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B3" w:rsidRPr="00C418B3" w:rsidRDefault="00C418B3" w:rsidP="00C418B3">
      <w:pPr>
        <w:shd w:val="clear" w:color="auto" w:fill="FFFFFF"/>
        <w:spacing w:after="150" w:line="624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8"/>
          <w:kern w:val="36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color w:val="000000"/>
          <w:spacing w:val="8"/>
          <w:kern w:val="36"/>
          <w:sz w:val="28"/>
          <w:szCs w:val="28"/>
          <w:lang w:eastAsia="ru-RU"/>
        </w:rPr>
        <w:t xml:space="preserve">Тесты по теме - Российское предпринимательское право 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1. Юридическое лицо считается созданным с момента: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внесения соответствующей записи в Единый государственный реестр юридических лиц;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получения документов о регистрации юридического лица в Едином реестре;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утверждения устава данного юридического лица.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 №2. Предметом предпринимательского права являются: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комплекс правовых отношений, связанных с организацией, осуществлением, государственным регулированием предпринимательства, а также внутрихозяйственные отношения, складывающиеся в ходе предпринимательской деятельности крупных коммерческих структур;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система законодательных актов, которые регулируют общественные отношения между субъектами предпринимательства по поводу осуществления их деятельности;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содержание договорных отношений, которые складываются между участниками предпринимательской деятельности.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3. Основные субъекты предпринимательского права: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коммерческие организации и индивидуальные предприниматели;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государство и муниципальные образования;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- </w:t>
      </w:r>
      <w:proofErr w:type="spellStart"/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самозанятые</w:t>
      </w:r>
      <w:proofErr w:type="spellEnd"/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граждане, не зарегистрированные в установленном порядке, и общественные организации.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4.Тест.  Источником предпринимательского права является: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правовой обычай;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трудовой договор между работником и работодателем – учредителем коммерческой организации;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деловое обыкновение, прописанное сторонами в договоре.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5. Важной особенностью предпринимательского права является: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отсутствие предпринимательского кодекса;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многообразие источников;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специфический предмет регулирования.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6. Специальной мерой юридической ответственности предпринимателя является: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дисквалификация;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штраф;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лишение свободы.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7. Какова основная цель предпринимательской деятельности?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Извлечение прибыли;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Получение социальных гарантий;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Личностный рост предпринимателя.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8. Совокупность вещей, имущественных прав и обязанностей - это: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имущество;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правовой статус гражданина;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предпринимательская правоспособность.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9. Каковы основные условия занятия предпринимательской деятельностью физическим лицом?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Дееспособность гражданина и его регистрация в качестве индивидуального предпринимателя;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Инициативность и творческий подход;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Опыт в области предпринимательства.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10. Какой государственный орган уполномочен регистрировать индивидуальных предпринимателей?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Федеральная налоговая служба РФ;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Министерство юстиции РФ;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Министерство внутренних дел РФ.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11. Признанная судом неспособность должника полностью удовлетворить требования кредитора по денежным обязательствам называется: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банкротством;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поручительством;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просрочка платежа.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12 - тест. Разрешение государства заниматься теми или иными действиями, включая определенные виды предпринимательской деятельности, называется: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лицензированием;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государственным регулированием;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предпринимательской дееспособностью.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13. Результат труда, удовлетворяющий определенную потребность и приобретаемый в результате обмена или купли-продажи, - это: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товар;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реклама;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продукт питания.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14. Какой судебный орган специально уполномочен рассматривать дела об экономических спорах?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Арбитражный суд РФ;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Верховный суд РФ;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 Конституционный суд РФ.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15. Какой критерий извлечения прибыли является решающим при определении деятельности как предпринимательской?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систематизм;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размер;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источник.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16. Какой принцип из нижеперечисленных является отраслевым для предпринимательского права?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принцип единства экономического пространства;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принцип равенства субъектов перед законом;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принцип неотвратимости наказания за совершенное правонарушение.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17. Какой из указанных видов договоров является источником предпринимательского права?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Нормативный;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Публичный;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Гражданско-правовой.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18. Какая из указанных категорий не является субъектом малого и среднего предпринимательства?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ассоциация;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фермерское хозяйство;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потребительский кооператив.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19. Добровольный союз граждан, объединившихся на основе членства для производственной или иной хозяйственной деятельности, в которой участвуют сами, и сложивших свои паевые взносы, - это: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производственный кооператив;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полное товарищество;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общество с ограниченной ответственностью.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20. Может ли аудиторская организация являться некоммерческой?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Нет, не может;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Может, если аудит – не основная цель деятельности организации;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Может в любом случае.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21. Какова максимальная численность работников организации – субъекта малого предпринимательства?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100 человек;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- 15 человек;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- 250 человек.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Тест. 22. Число участников общества с ограниченной ответственностью не превышает: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50 человек;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- 100 человек;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- 150 человек.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23. До какого момента участник полного товарищества должен внести как минимум половину своего вклада в складочный капитал товарищества?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До государственной регистрации;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До совершения первой сделки товариществом;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До подписания учредительного договора.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24. Можно ли отстранить полного товарища от участия в прибыли и убытках товарищества?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Нет, нельзя;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Можно, если достигнуто соответствующее соглашение;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Можно в принудительном порядке за неисполнение своих обязанностей.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25. Каково максимальное число крестьянских (фермерских) хозяйств, зарегистрированных в качестве юридических лиц, членом которых может являться гражданин?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1;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- 3;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- 5.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26. В какую форму не имеет право преобразоваться акционерное общество?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товарищество на вере;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хозяйственное товарищество;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производственный кооператив.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27. Что из нижеперечисленного не является организационно-правовой формой хозяйственного общества?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полное товарищество;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акционерное общество;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общество с ограниченной ответственностью.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28. В число признаков предпринимательства не входит: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+ профессионализм предпринимателя;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регулярное извлечение прибыли;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организационная независимость предпринимателя.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b/>
          <w:bCs/>
          <w:color w:val="2B2727"/>
          <w:spacing w:val="8"/>
          <w:sz w:val="28"/>
          <w:szCs w:val="28"/>
          <w:lang w:eastAsia="ru-RU"/>
        </w:rPr>
        <w:t>29. Как соотносятся предпринимательское право и коммерческое право?</w:t>
      </w:r>
    </w:p>
    <w:p w:rsidR="00C418B3" w:rsidRPr="00C418B3" w:rsidRDefault="00FD1B5B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418B3"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Коммерческое право является составной частью предпринимательского;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lastRenderedPageBreak/>
        <w:t>- Коммерческое право включает в себя предпринимательское;</w:t>
      </w:r>
    </w:p>
    <w:p w:rsidR="00C418B3" w:rsidRPr="00C418B3" w:rsidRDefault="00C418B3" w:rsidP="00C418B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C418B3"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  <w:t>- Это две разных отрасли права.</w:t>
      </w:r>
    </w:p>
    <w:p w:rsidR="00702C45" w:rsidRPr="00C418B3" w:rsidRDefault="00702C45" w:rsidP="00C418B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702C45" w:rsidRPr="00C4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28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18B3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1028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D1B5B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AF640"/>
  <w15:chartTrackingRefBased/>
  <w15:docId w15:val="{6446C48C-EC54-461D-8C57-CCD763DF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885</Words>
  <Characters>5049</Characters>
  <Application>Microsoft Office Word</Application>
  <DocSecurity>0</DocSecurity>
  <Lines>42</Lines>
  <Paragraphs>11</Paragraphs>
  <ScaleCrop>false</ScaleCrop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2020-03-17T12:29:00Z</dcterms:created>
  <dcterms:modified xsi:type="dcterms:W3CDTF">2020-03-18T04:28:00Z</dcterms:modified>
</cp:coreProperties>
</file>